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173" w:rsidRDefault="00A02173" w:rsidP="00A02173">
      <w:pPr>
        <w:pStyle w:val="a3"/>
        <w:rPr>
          <w:rFonts w:ascii="Times New Roman" w:hAnsi="Times New Roman"/>
          <w:bCs/>
          <w:kern w:val="36"/>
          <w:sz w:val="24"/>
          <w:szCs w:val="24"/>
        </w:rPr>
      </w:pPr>
      <w:r w:rsidRPr="00A02173">
        <w:object w:dxaOrig="9355" w:dyaOrig="142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711.75pt" o:ole="">
            <v:imagedata r:id="rId5" o:title=""/>
          </v:shape>
          <o:OLEObject Type="Embed" ProgID="Word.Document.8" ShapeID="_x0000_i1025" DrawAspect="Content" ObjectID="_1597588700" r:id="rId6">
            <o:FieldCodes>\s</o:FieldCodes>
          </o:OLEObject>
        </w:object>
      </w:r>
      <w:r w:rsidRPr="00A02173">
        <w:object w:dxaOrig="9581" w:dyaOrig="14531">
          <v:shape id="_x0000_i1026" type="#_x0000_t75" style="width:479.25pt;height:726.75pt" o:ole="">
            <v:imagedata r:id="rId7" o:title=""/>
          </v:shape>
          <o:OLEObject Type="Embed" ProgID="Word.Document.8" ShapeID="_x0000_i1026" DrawAspect="Content" ObjectID="_1597588701" r:id="rId8">
            <o:FieldCodes>\s</o:FieldCodes>
          </o:OLEObject>
        </w:object>
      </w:r>
      <w: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51"/>
        <w:gridCol w:w="2990"/>
      </w:tblGrid>
      <w:tr w:rsidR="00A02173" w:rsidTr="00C10928">
        <w:tc>
          <w:tcPr>
            <w:tcW w:w="630" w:type="dxa"/>
          </w:tcPr>
          <w:p w:rsidR="00A02173" w:rsidRDefault="00A02173" w:rsidP="00C10928">
            <w:r>
              <w:t>3</w:t>
            </w:r>
          </w:p>
        </w:tc>
        <w:tc>
          <w:tcPr>
            <w:tcW w:w="5951" w:type="dxa"/>
          </w:tcPr>
          <w:p w:rsidR="00A02173" w:rsidRDefault="00A02173" w:rsidP="00C10928">
            <w:pPr>
              <w:jc w:val="both"/>
            </w:pPr>
            <w:r>
              <w:t>Составлено уравнение и найдена масса кристаллогидрата (х – масса кристаллогидрата)</w:t>
            </w:r>
          </w:p>
          <w:p w:rsidR="00A02173" w:rsidRDefault="00A02173" w:rsidP="00C10928">
            <w:pPr>
              <w:jc w:val="both"/>
            </w:pPr>
            <w:r>
              <w:t>0,44х + 8,56 = (107 + х)·0,16</w:t>
            </w:r>
          </w:p>
          <w:p w:rsidR="00A02173" w:rsidRPr="00AE43E3" w:rsidRDefault="00A02173" w:rsidP="00C10928">
            <w:pPr>
              <w:jc w:val="both"/>
              <w:rPr>
                <w:vertAlign w:val="subscript"/>
              </w:rPr>
            </w:pPr>
            <w:r>
              <w:t>х = 30,57</w:t>
            </w:r>
            <w:r>
              <w:rPr>
                <w:vertAlign w:val="subscript"/>
              </w:rPr>
              <w:t xml:space="preserve">                    </w:t>
            </w:r>
          </w:p>
        </w:tc>
        <w:tc>
          <w:tcPr>
            <w:tcW w:w="2990" w:type="dxa"/>
          </w:tcPr>
          <w:p w:rsidR="00A02173" w:rsidRDefault="00A02173" w:rsidP="00C10928">
            <w:pPr>
              <w:jc w:val="center"/>
            </w:pPr>
            <w:r>
              <w:t>15б.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Default="00A02173" w:rsidP="00C10928"/>
        </w:tc>
        <w:tc>
          <w:tcPr>
            <w:tcW w:w="5951" w:type="dxa"/>
          </w:tcPr>
          <w:p w:rsidR="00A02173" w:rsidRPr="00BA5F14" w:rsidRDefault="00A02173" w:rsidP="00C10928">
            <w:pPr>
              <w:rPr>
                <w:lang w:val="en-US"/>
              </w:rPr>
            </w:pPr>
            <w:r w:rsidRPr="00BA5F14">
              <w:rPr>
                <w:b/>
              </w:rPr>
              <w:t>Максимальный балл</w:t>
            </w:r>
          </w:p>
        </w:tc>
        <w:tc>
          <w:tcPr>
            <w:tcW w:w="2990" w:type="dxa"/>
          </w:tcPr>
          <w:p w:rsidR="00A02173" w:rsidRPr="00EA7745" w:rsidRDefault="00A02173" w:rsidP="00C10928">
            <w:pPr>
              <w:rPr>
                <w:b/>
              </w:rPr>
            </w:pPr>
            <w:r w:rsidRPr="00EA7745">
              <w:rPr>
                <w:b/>
                <w:lang w:val="en-US"/>
              </w:rPr>
              <w:t>2</w:t>
            </w:r>
            <w:r>
              <w:rPr>
                <w:b/>
              </w:rPr>
              <w:t>5</w:t>
            </w:r>
            <w:r w:rsidRPr="00EA7745">
              <w:rPr>
                <w:b/>
                <w:lang w:val="en-US"/>
              </w:rPr>
              <w:t xml:space="preserve"> </w:t>
            </w:r>
            <w:r w:rsidRPr="00EA7745">
              <w:rPr>
                <w:b/>
              </w:rPr>
              <w:t>баллов</w:t>
            </w:r>
          </w:p>
        </w:tc>
      </w:tr>
    </w:tbl>
    <w:p w:rsidR="00A02173" w:rsidRDefault="00A02173" w:rsidP="00A02173">
      <w:pPr>
        <w:rPr>
          <w:b/>
          <w:bCs/>
          <w:kern w:val="36"/>
        </w:rPr>
      </w:pPr>
      <w:r>
        <w:rPr>
          <w:b/>
          <w:bCs/>
          <w:kern w:val="36"/>
        </w:rPr>
        <w:t xml:space="preserve">        </w:t>
      </w:r>
    </w:p>
    <w:p w:rsidR="00A02173" w:rsidRDefault="00A02173" w:rsidP="00A02173">
      <w:pPr>
        <w:pStyle w:val="a3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A02173" w:rsidRPr="00787EDC" w:rsidRDefault="00A02173" w:rsidP="00A02173">
      <w:pPr>
        <w:pStyle w:val="a3"/>
        <w:rPr>
          <w:rFonts w:ascii="Times New Roman" w:hAnsi="Times New Roman"/>
          <w:bCs/>
          <w:i/>
          <w:kern w:val="36"/>
          <w:sz w:val="24"/>
          <w:szCs w:val="24"/>
        </w:rPr>
      </w:pPr>
      <w:r>
        <w:rPr>
          <w:rFonts w:ascii="Times New Roman" w:hAnsi="Times New Roman"/>
          <w:bCs/>
          <w:kern w:val="36"/>
          <w:sz w:val="24"/>
          <w:szCs w:val="24"/>
        </w:rPr>
        <w:t xml:space="preserve">№4.                  </w:t>
      </w:r>
    </w:p>
    <w:p w:rsidR="00A02173" w:rsidRDefault="00A02173" w:rsidP="00A02173">
      <w:pPr>
        <w:rPr>
          <w:b/>
          <w:bCs/>
          <w:kern w:val="36"/>
        </w:rPr>
      </w:pPr>
      <w:r w:rsidRPr="00003F14">
        <w:t>Соль</w:t>
      </w:r>
      <w:proofErr w:type="gramStart"/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proofErr w:type="gramEnd"/>
      <w:r w:rsidRPr="00003F14">
        <w:rPr>
          <w:rStyle w:val="apple-converted-space"/>
          <w:color w:val="000000"/>
        </w:rPr>
        <w:t> </w:t>
      </w:r>
      <w:r w:rsidRPr="00003F14">
        <w:t>является соединением металла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Х</w:t>
      </w:r>
      <w:r w:rsidRPr="00003F14">
        <w:t>, окрашивающим бесцветное пламя газовой горелки в жёлтый цвет. При нагревании до 300°С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r w:rsidRPr="00003F14">
        <w:rPr>
          <w:rStyle w:val="apple-converted-space"/>
          <w:color w:val="000000"/>
        </w:rPr>
        <w:t> </w:t>
      </w:r>
      <w:r w:rsidRPr="00003F14">
        <w:t>разлагается с образованием хорошо</w:t>
      </w:r>
      <w:r w:rsidRPr="00003F14">
        <w:rPr>
          <w:shd w:val="clear" w:color="auto" w:fill="F0F0F0"/>
        </w:rPr>
        <w:t xml:space="preserve"> </w:t>
      </w:r>
      <w:r w:rsidRPr="00003F14">
        <w:t>растворимой в воде соли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Б</w:t>
      </w:r>
      <w:r w:rsidRPr="00003F14">
        <w:t>. Взаимодействие раствора гидроксида кальция с раствором</w:t>
      </w:r>
      <w:r w:rsidRPr="00003F14">
        <w:rPr>
          <w:shd w:val="clear" w:color="auto" w:fill="F0F0F0"/>
        </w:rPr>
        <w:t xml:space="preserve"> </w:t>
      </w:r>
      <w:r w:rsidRPr="00003F14">
        <w:t>соли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Б</w:t>
      </w:r>
      <w:r w:rsidRPr="00003F14">
        <w:rPr>
          <w:rStyle w:val="apple-converted-space"/>
          <w:color w:val="000000"/>
        </w:rPr>
        <w:t> </w:t>
      </w:r>
      <w:r w:rsidRPr="00003F14">
        <w:t>или с раствором соли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r w:rsidRPr="00003F14">
        <w:rPr>
          <w:rStyle w:val="apple-converted-space"/>
          <w:color w:val="000000"/>
        </w:rPr>
        <w:t> </w:t>
      </w:r>
      <w:r w:rsidRPr="00003F14">
        <w:t>приводит к выпадению осадка вещества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В</w:t>
      </w:r>
      <w:r w:rsidRPr="00003F14">
        <w:t>, которое разлагается при нагревании до 1000°С на газ</w:t>
      </w:r>
      <w:r w:rsidRPr="00003F14">
        <w:rPr>
          <w:rStyle w:val="apple-converted-space"/>
          <w:color w:val="000000"/>
        </w:rPr>
        <w:t> </w:t>
      </w:r>
      <w:proofErr w:type="gramStart"/>
      <w:r w:rsidRPr="00003F14">
        <w:rPr>
          <w:b/>
          <w:bCs/>
        </w:rPr>
        <w:t>Г</w:t>
      </w:r>
      <w:r w:rsidRPr="00003F14">
        <w:t>(</w:t>
      </w:r>
      <w:proofErr w:type="gramEnd"/>
      <w:r w:rsidRPr="00003F14">
        <w:t>вызывающий помутнение известковой</w:t>
      </w:r>
      <w:r>
        <w:rPr>
          <w:shd w:val="clear" w:color="auto" w:fill="F0F0F0"/>
        </w:rPr>
        <w:t xml:space="preserve"> </w:t>
      </w:r>
      <w:r w:rsidRPr="00003F14">
        <w:t>воды) и твёрдое вещество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Д</w:t>
      </w:r>
      <w:r w:rsidRPr="00003F14">
        <w:t>. Пропускание газа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Г</w:t>
      </w:r>
      <w:r w:rsidRPr="00003F14">
        <w:rPr>
          <w:rStyle w:val="apple-converted-space"/>
          <w:color w:val="000000"/>
        </w:rPr>
        <w:t> </w:t>
      </w:r>
      <w:r w:rsidRPr="00003F14">
        <w:t>через раствор соли Б приводит к образованию</w:t>
      </w:r>
      <w:r w:rsidRPr="00003F14">
        <w:rPr>
          <w:rStyle w:val="apple-converted-space"/>
          <w:color w:val="000000"/>
        </w:rPr>
        <w:t> </w:t>
      </w:r>
      <w:r w:rsidRPr="00003F14">
        <w:rPr>
          <w:b/>
          <w:bCs/>
        </w:rPr>
        <w:t>А</w:t>
      </w:r>
      <w:r w:rsidRPr="00003F14">
        <w:t>.</w:t>
      </w:r>
      <w:r>
        <w:t xml:space="preserve"> Определите вещества </w:t>
      </w:r>
      <w:proofErr w:type="gramStart"/>
      <w:r w:rsidRPr="00787EDC">
        <w:rPr>
          <w:b/>
        </w:rPr>
        <w:t>А-Д</w:t>
      </w:r>
      <w:proofErr w:type="gramEnd"/>
      <w:r>
        <w:t>, напишите уравнения реакций.</w:t>
      </w:r>
      <w:r w:rsidRPr="00003F14">
        <w:br/>
      </w:r>
      <w:r>
        <w:rPr>
          <w:b/>
          <w:bCs/>
          <w:kern w:val="36"/>
        </w:rPr>
        <w:t xml:space="preserve">                                            </w:t>
      </w:r>
    </w:p>
    <w:p w:rsidR="00A02173" w:rsidRPr="003164EA" w:rsidRDefault="00A02173" w:rsidP="00A02173">
      <w:pPr>
        <w:rPr>
          <w:b/>
        </w:rPr>
      </w:pPr>
      <w:r>
        <w:rPr>
          <w:b/>
          <w:bCs/>
          <w:kern w:val="36"/>
        </w:rPr>
        <w:t xml:space="preserve">  </w:t>
      </w:r>
      <w:r w:rsidRPr="003164EA">
        <w:rPr>
          <w:b/>
        </w:rPr>
        <w:t>Решение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5951"/>
        <w:gridCol w:w="2990"/>
      </w:tblGrid>
      <w:tr w:rsidR="00A02173" w:rsidTr="00C10928">
        <w:tc>
          <w:tcPr>
            <w:tcW w:w="630" w:type="dxa"/>
          </w:tcPr>
          <w:p w:rsidR="00A02173" w:rsidRPr="00E766F5" w:rsidRDefault="00A02173" w:rsidP="00C10928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951" w:type="dxa"/>
          </w:tcPr>
          <w:p w:rsidR="00A02173" w:rsidRDefault="00A02173" w:rsidP="00C10928">
            <w:r>
              <w:t>Элементы решения</w:t>
            </w:r>
          </w:p>
        </w:tc>
        <w:tc>
          <w:tcPr>
            <w:tcW w:w="2990" w:type="dxa"/>
          </w:tcPr>
          <w:p w:rsidR="00A02173" w:rsidRDefault="00A02173" w:rsidP="00C10928">
            <w:pPr>
              <w:jc w:val="center"/>
            </w:pPr>
            <w:r>
              <w:t>баллы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1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rPr>
                <w:b/>
                <w:bCs/>
              </w:rPr>
              <w:t>В</w:t>
            </w:r>
            <w:r w:rsidRPr="003D3760">
              <w:t> жёлтый цвет окрашивают пламя газовой горелки соединения натрия. </w:t>
            </w:r>
            <w:r w:rsidRPr="003D3760">
              <w:rPr>
                <w:b/>
                <w:bCs/>
              </w:rPr>
              <w:t>Х</w:t>
            </w:r>
            <w:r w:rsidRPr="003D3760">
              <w:t xml:space="preserve"> — </w:t>
            </w:r>
            <w:proofErr w:type="spellStart"/>
            <w:r w:rsidRPr="003D3760">
              <w:t>Na</w:t>
            </w:r>
            <w:proofErr w:type="spellEnd"/>
            <w:r w:rsidRPr="003D3760">
              <w:t>.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RPr="00205E30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2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rPr>
                <w:vertAlign w:val="subscript"/>
              </w:rPr>
            </w:pPr>
            <w:r w:rsidRPr="003D3760">
              <w:rPr>
                <w:b/>
                <w:bCs/>
              </w:rPr>
              <w:t>В</w:t>
            </w:r>
            <w:r w:rsidRPr="003D3760">
              <w:t> — соль кальция, тогда </w:t>
            </w:r>
            <w:r w:rsidRPr="003D3760">
              <w:rPr>
                <w:b/>
                <w:bCs/>
              </w:rPr>
              <w:t>Г</w:t>
            </w:r>
            <w:r w:rsidRPr="003D3760">
              <w:t> — кислотный газообразный оксид, например, СО</w:t>
            </w:r>
            <w:proofErr w:type="gramStart"/>
            <w:r w:rsidRPr="003D3760">
              <w:rPr>
                <w:vertAlign w:val="subscript"/>
              </w:rPr>
              <w:t>2</w:t>
            </w:r>
            <w:proofErr w:type="gramEnd"/>
            <w:r w:rsidRPr="003D3760">
              <w:t> или SO</w:t>
            </w:r>
            <w:r w:rsidRPr="003D3760">
              <w:rPr>
                <w:vertAlign w:val="subscript"/>
              </w:rPr>
              <w:t>2</w:t>
            </w:r>
            <w:r w:rsidRPr="003D3760">
              <w:t>.</w:t>
            </w:r>
            <w:r w:rsidRPr="003D3760">
              <w:br/>
              <w:t>Подходит только СО</w:t>
            </w:r>
            <w:proofErr w:type="gramStart"/>
            <w:r w:rsidRPr="003D3760">
              <w:rPr>
                <w:vertAlign w:val="subscript"/>
              </w:rPr>
              <w:t>2</w:t>
            </w:r>
            <w:proofErr w:type="gramEnd"/>
            <w:r w:rsidRPr="003D3760">
              <w:t>, т.к. SO</w:t>
            </w:r>
            <w:r w:rsidRPr="003D3760">
              <w:rPr>
                <w:vertAlign w:val="subscript"/>
              </w:rPr>
              <w:t>2</w:t>
            </w:r>
            <w:r w:rsidRPr="003D3760">
              <w:t> имеет резкий запах.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3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vertAlign w:val="subscript"/>
              </w:rPr>
            </w:pPr>
            <w:r w:rsidRPr="003D3760">
              <w:rPr>
                <w:b/>
                <w:bCs/>
              </w:rPr>
              <w:t>В</w:t>
            </w:r>
            <w:r w:rsidRPr="003D3760">
              <w:t> — СаСО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4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b/>
                <w:bCs/>
              </w:rPr>
            </w:pPr>
            <w:r w:rsidRPr="003D3760">
              <w:rPr>
                <w:b/>
                <w:bCs/>
              </w:rPr>
              <w:t>Д</w:t>
            </w:r>
            <w:r w:rsidRPr="003D3760">
              <w:t xml:space="preserve"> — </w:t>
            </w:r>
            <w:proofErr w:type="spellStart"/>
            <w:r w:rsidRPr="003D3760">
              <w:t>СаО</w:t>
            </w:r>
            <w:proofErr w:type="spellEnd"/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5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b/>
                <w:bCs/>
              </w:rPr>
            </w:pPr>
            <w:proofErr w:type="gramStart"/>
            <w:r w:rsidRPr="003D3760">
              <w:rPr>
                <w:b/>
                <w:bCs/>
              </w:rPr>
              <w:t>Б</w:t>
            </w:r>
            <w:proofErr w:type="gramEnd"/>
            <w:r w:rsidRPr="003D3760">
              <w:t> — Na</w:t>
            </w:r>
            <w:r w:rsidRPr="003D3760">
              <w:rPr>
                <w:vertAlign w:val="subscript"/>
              </w:rPr>
              <w:t>2</w:t>
            </w:r>
            <w:r w:rsidRPr="003D3760">
              <w:t>CO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6</w:t>
            </w:r>
          </w:p>
        </w:tc>
        <w:tc>
          <w:tcPr>
            <w:tcW w:w="5951" w:type="dxa"/>
          </w:tcPr>
          <w:p w:rsidR="00A02173" w:rsidRPr="003D3760" w:rsidRDefault="00A02173" w:rsidP="00C10928">
            <w:pPr>
              <w:jc w:val="both"/>
              <w:rPr>
                <w:b/>
                <w:bCs/>
              </w:rPr>
            </w:pPr>
            <w:r w:rsidRPr="003D3760">
              <w:rPr>
                <w:b/>
                <w:bCs/>
              </w:rPr>
              <w:t>А</w:t>
            </w:r>
            <w:r w:rsidRPr="003D3760">
              <w:t> — NaHCO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 w:rsidRPr="003D3760">
              <w:t>5б.</w:t>
            </w:r>
          </w:p>
        </w:tc>
      </w:tr>
      <w:tr w:rsidR="00A02173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7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t>Уравнения реакций:</w:t>
            </w:r>
            <w:r w:rsidRPr="003D3760">
              <w:br/>
              <w:t>2NaHCO</w:t>
            </w:r>
            <w:r w:rsidRPr="003D3760">
              <w:rPr>
                <w:vertAlign w:val="subscript"/>
              </w:rPr>
              <w:t>3</w:t>
            </w:r>
            <w:r w:rsidRPr="003D3760">
              <w:t> = Na</w:t>
            </w:r>
            <w:r w:rsidRPr="003D3760">
              <w:rPr>
                <w:vertAlign w:val="subscript"/>
              </w:rPr>
              <w:t>2</w:t>
            </w:r>
            <w:r w:rsidRPr="003D3760">
              <w:t>CO</w:t>
            </w:r>
            <w:r w:rsidRPr="003D3760">
              <w:rPr>
                <w:vertAlign w:val="subscript"/>
              </w:rPr>
              <w:t>3</w:t>
            </w:r>
            <w:r w:rsidRPr="003D3760">
              <w:t> + H</w:t>
            </w:r>
            <w:r w:rsidRPr="003D3760">
              <w:rPr>
                <w:vertAlign w:val="subscript"/>
              </w:rPr>
              <w:t>2</w:t>
            </w:r>
            <w:r w:rsidRPr="003D3760">
              <w:t>O + CO</w:t>
            </w:r>
            <w:r w:rsidRPr="003D3760">
              <w:rPr>
                <w:vertAlign w:val="subscript"/>
              </w:rPr>
              <w:t>2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</w:pPr>
            <w:r>
              <w:t>3</w:t>
            </w:r>
            <w:r w:rsidRPr="003D3760">
              <w:t>б.</w:t>
            </w:r>
          </w:p>
        </w:tc>
      </w:tr>
      <w:tr w:rsidR="00A02173" w:rsidRPr="003D3760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8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pPr>
              <w:rPr>
                <w:lang w:val="en-US"/>
              </w:rPr>
            </w:pPr>
            <w:r w:rsidRPr="003D3760">
              <w:rPr>
                <w:lang w:val="en-US"/>
              </w:rPr>
              <w:t>NaHCO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 xml:space="preserve"> + </w:t>
            </w:r>
            <w:proofErr w:type="spellStart"/>
            <w:r w:rsidRPr="003D3760">
              <w:rPr>
                <w:lang w:val="en-US"/>
              </w:rPr>
              <w:t>Ca</w:t>
            </w:r>
            <w:proofErr w:type="spellEnd"/>
            <w:r w:rsidRPr="003D3760">
              <w:rPr>
                <w:lang w:val="en-US"/>
              </w:rPr>
              <w:t>(OH)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 = CaCO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 xml:space="preserve">↓ + </w:t>
            </w:r>
            <w:proofErr w:type="spellStart"/>
            <w:r w:rsidRPr="003D3760">
              <w:rPr>
                <w:lang w:val="en-US"/>
              </w:rPr>
              <w:t>NaOH</w:t>
            </w:r>
            <w:proofErr w:type="spellEnd"/>
            <w:r w:rsidRPr="003D3760">
              <w:rPr>
                <w:lang w:val="en-US"/>
              </w:rPr>
              <w:t xml:space="preserve"> + H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O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lang w:val="en-US"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9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pPr>
              <w:rPr>
                <w:lang w:val="en-US"/>
              </w:rPr>
            </w:pPr>
            <w:r w:rsidRPr="003D3760">
              <w:rPr>
                <w:lang w:val="en-US"/>
              </w:rPr>
              <w:t>Na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 xml:space="preserve"> + </w:t>
            </w:r>
            <w:proofErr w:type="spellStart"/>
            <w:r w:rsidRPr="003D3760">
              <w:rPr>
                <w:lang w:val="en-US"/>
              </w:rPr>
              <w:t>Ca</w:t>
            </w:r>
            <w:proofErr w:type="spellEnd"/>
            <w:r w:rsidRPr="003D3760">
              <w:rPr>
                <w:lang w:val="en-US"/>
              </w:rPr>
              <w:t>(OH)</w:t>
            </w:r>
            <w:r w:rsidRPr="003D3760">
              <w:rPr>
                <w:vertAlign w:val="subscript"/>
                <w:lang w:val="en-US"/>
              </w:rPr>
              <w:t>2</w:t>
            </w:r>
            <w:r w:rsidRPr="003D3760">
              <w:rPr>
                <w:lang w:val="en-US"/>
              </w:rPr>
              <w:t> = CaCO</w:t>
            </w:r>
            <w:r w:rsidRPr="003D3760">
              <w:rPr>
                <w:vertAlign w:val="subscript"/>
                <w:lang w:val="en-US"/>
              </w:rPr>
              <w:t>3</w:t>
            </w:r>
            <w:r w:rsidRPr="003D3760">
              <w:rPr>
                <w:lang w:val="en-US"/>
              </w:rPr>
              <w:t>↓ + 2NaOH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b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10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t>CaCO</w:t>
            </w:r>
            <w:r w:rsidRPr="003D3760">
              <w:rPr>
                <w:vertAlign w:val="subscript"/>
              </w:rPr>
              <w:t>3</w:t>
            </w:r>
            <w:r w:rsidRPr="003D3760">
              <w:t xml:space="preserve"> = </w:t>
            </w:r>
            <w:proofErr w:type="spellStart"/>
            <w:r w:rsidRPr="003D3760">
              <w:t>CaO</w:t>
            </w:r>
            <w:proofErr w:type="spellEnd"/>
            <w:r w:rsidRPr="003D3760">
              <w:t xml:space="preserve"> + CO</w:t>
            </w:r>
            <w:r w:rsidRPr="003D3760">
              <w:rPr>
                <w:vertAlign w:val="subscript"/>
              </w:rPr>
              <w:t>2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b/>
                <w:lang w:val="en-US"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>
            <w:r w:rsidRPr="003D3760">
              <w:t>11</w:t>
            </w:r>
          </w:p>
        </w:tc>
        <w:tc>
          <w:tcPr>
            <w:tcW w:w="5951" w:type="dxa"/>
            <w:vAlign w:val="center"/>
          </w:tcPr>
          <w:p w:rsidR="00A02173" w:rsidRPr="003D3760" w:rsidRDefault="00A02173" w:rsidP="00C10928">
            <w:r w:rsidRPr="003D3760">
              <w:t>Na</w:t>
            </w:r>
            <w:r w:rsidRPr="003D3760">
              <w:rPr>
                <w:vertAlign w:val="subscript"/>
              </w:rPr>
              <w:t>2</w:t>
            </w:r>
            <w:r w:rsidRPr="003D3760">
              <w:t>CO</w:t>
            </w:r>
            <w:r w:rsidRPr="003D3760">
              <w:rPr>
                <w:vertAlign w:val="subscript"/>
              </w:rPr>
              <w:t>3</w:t>
            </w:r>
            <w:r w:rsidRPr="003D3760">
              <w:t> + CO</w:t>
            </w:r>
            <w:r w:rsidRPr="003D3760">
              <w:rPr>
                <w:vertAlign w:val="subscript"/>
              </w:rPr>
              <w:t>2</w:t>
            </w:r>
            <w:r w:rsidRPr="003D3760">
              <w:t> + H</w:t>
            </w:r>
            <w:r w:rsidRPr="003D3760">
              <w:rPr>
                <w:vertAlign w:val="subscript"/>
              </w:rPr>
              <w:t>2</w:t>
            </w:r>
            <w:r w:rsidRPr="003D3760">
              <w:t>O = 2NaHCO</w:t>
            </w:r>
            <w:r w:rsidRPr="003D3760">
              <w:rPr>
                <w:vertAlign w:val="subscript"/>
              </w:rPr>
              <w:t>3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jc w:val="center"/>
              <w:rPr>
                <w:b/>
                <w:lang w:val="en-US"/>
              </w:rPr>
            </w:pPr>
            <w:r>
              <w:t>3</w:t>
            </w:r>
            <w:r w:rsidRPr="003D3760">
              <w:t>б.</w:t>
            </w:r>
          </w:p>
        </w:tc>
      </w:tr>
      <w:tr w:rsidR="00A02173" w:rsidRPr="00BA5F14" w:rsidTr="00C10928">
        <w:tc>
          <w:tcPr>
            <w:tcW w:w="630" w:type="dxa"/>
          </w:tcPr>
          <w:p w:rsidR="00A02173" w:rsidRPr="003D3760" w:rsidRDefault="00A02173" w:rsidP="00C10928"/>
        </w:tc>
        <w:tc>
          <w:tcPr>
            <w:tcW w:w="5951" w:type="dxa"/>
          </w:tcPr>
          <w:p w:rsidR="00A02173" w:rsidRPr="003D3760" w:rsidRDefault="00A02173" w:rsidP="00C10928">
            <w:pPr>
              <w:rPr>
                <w:lang w:val="en-US"/>
              </w:rPr>
            </w:pPr>
            <w:r w:rsidRPr="003D3760">
              <w:rPr>
                <w:b/>
              </w:rPr>
              <w:t>Максимальный балл</w:t>
            </w:r>
          </w:p>
        </w:tc>
        <w:tc>
          <w:tcPr>
            <w:tcW w:w="2990" w:type="dxa"/>
          </w:tcPr>
          <w:p w:rsidR="00A02173" w:rsidRPr="003D3760" w:rsidRDefault="00A02173" w:rsidP="00C10928">
            <w:pPr>
              <w:rPr>
                <w:b/>
              </w:rPr>
            </w:pPr>
            <w:r w:rsidRPr="003D3760">
              <w:rPr>
                <w:b/>
              </w:rPr>
              <w:t>45</w:t>
            </w:r>
            <w:r w:rsidRPr="003D3760">
              <w:rPr>
                <w:b/>
                <w:lang w:val="en-US"/>
              </w:rPr>
              <w:t xml:space="preserve"> </w:t>
            </w:r>
            <w:r w:rsidRPr="003D3760">
              <w:rPr>
                <w:b/>
              </w:rPr>
              <w:t>баллов</w:t>
            </w:r>
          </w:p>
        </w:tc>
      </w:tr>
    </w:tbl>
    <w:p w:rsidR="00A02173" w:rsidRDefault="00A02173" w:rsidP="00A02173">
      <w:r>
        <w:rPr>
          <w:b/>
          <w:bCs/>
          <w:kern w:val="36"/>
        </w:rPr>
        <w:t xml:space="preserve">             </w:t>
      </w:r>
    </w:p>
    <w:p w:rsidR="00A02173" w:rsidRDefault="00A02173" w:rsidP="00A02173">
      <w:pPr>
        <w:rPr>
          <w:b/>
          <w:bCs/>
          <w:kern w:val="36"/>
        </w:rPr>
      </w:pPr>
      <w:r>
        <w:rPr>
          <w:b/>
          <w:bCs/>
          <w:kern w:val="36"/>
        </w:rPr>
        <w:t xml:space="preserve">        </w:t>
      </w:r>
    </w:p>
    <w:p w:rsidR="00A02173" w:rsidRDefault="00A02173" w:rsidP="00A02173">
      <w:pPr>
        <w:pStyle w:val="a3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236B53" w:rsidRDefault="00A02173" w:rsidP="00236B53">
      <w:pPr>
        <w:jc w:val="center"/>
        <w:rPr>
          <w:b/>
          <w:bCs/>
          <w:kern w:val="36"/>
        </w:rPr>
      </w:pPr>
      <w:r>
        <w:rPr>
          <w:b/>
          <w:bCs/>
          <w:kern w:val="36"/>
        </w:rPr>
        <w:t xml:space="preserve">      </w:t>
      </w: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236B53" w:rsidP="00236B53">
      <w:pPr>
        <w:jc w:val="center"/>
        <w:rPr>
          <w:b/>
          <w:bCs/>
          <w:kern w:val="36"/>
        </w:rPr>
      </w:pPr>
    </w:p>
    <w:p w:rsidR="00236B53" w:rsidRDefault="00A02173" w:rsidP="00236B53">
      <w:pPr>
        <w:jc w:val="center"/>
        <w:rPr>
          <w:b/>
          <w:sz w:val="28"/>
          <w:szCs w:val="28"/>
        </w:rPr>
      </w:pPr>
      <w:r>
        <w:rPr>
          <w:b/>
          <w:bCs/>
          <w:kern w:val="36"/>
        </w:rPr>
        <w:lastRenderedPageBreak/>
        <w:t xml:space="preserve"> </w:t>
      </w:r>
      <w:r w:rsidR="00236B53">
        <w:rPr>
          <w:b/>
          <w:sz w:val="28"/>
          <w:szCs w:val="28"/>
        </w:rPr>
        <w:t xml:space="preserve">Требования к проведению школьного этапа </w:t>
      </w:r>
    </w:p>
    <w:p w:rsidR="00236B53" w:rsidRDefault="00236B53" w:rsidP="00236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Всероссийской олимпиады школьников</w:t>
      </w:r>
    </w:p>
    <w:p w:rsidR="00236B53" w:rsidRDefault="00236B53" w:rsidP="00236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 химии </w:t>
      </w:r>
    </w:p>
    <w:p w:rsidR="00236B53" w:rsidRDefault="00236B53" w:rsidP="00236B5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2018 – 2019 учебный год </w:t>
      </w:r>
    </w:p>
    <w:p w:rsidR="00236B53" w:rsidRDefault="00236B53" w:rsidP="00236B53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236B53" w:rsidRDefault="00236B53" w:rsidP="00236B53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Первый этап Всероссийской олимпиады школьников по химии призван повысить интерес к изучению химии и мотивировать участников для достижения более высоких</w:t>
      </w:r>
    </w:p>
    <w:p w:rsidR="00236B53" w:rsidRDefault="00236B53" w:rsidP="00236B53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  <w:r>
        <w:rPr>
          <w:rFonts w:eastAsia="Calibri"/>
        </w:rPr>
        <w:t>результатов.</w:t>
      </w: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autoSpaceDE w:val="0"/>
        <w:autoSpaceDN w:val="0"/>
        <w:adjustRightInd w:val="0"/>
        <w:jc w:val="both"/>
        <w:rPr>
          <w:rFonts w:eastAsia="Calibri"/>
        </w:rPr>
      </w:pPr>
      <w:proofErr w:type="gramStart"/>
      <w:r>
        <w:rPr>
          <w:rFonts w:eastAsia="Calibri"/>
        </w:rPr>
        <w:t>Порядок проведения школьного этапа олимпиады определен Порядком проведения Всероссийской олимпиады школьников (утвержден Приказом Министерства образования</w:t>
      </w:r>
      <w:proofErr w:type="gramEnd"/>
    </w:p>
    <w:p w:rsidR="00236B53" w:rsidRDefault="00236B53" w:rsidP="00236B53">
      <w:pPr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и науки Российской Федерации от 18 ноября 2013 г. № 1252 г, с изменениями, внесенными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марта 2015 года № 249,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от 17 декабря 2015 года № 1488, приказом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</w:t>
      </w:r>
      <w:proofErr w:type="gramStart"/>
      <w:r>
        <w:rPr>
          <w:rFonts w:eastAsia="Calibri"/>
        </w:rPr>
        <w:t>от</w:t>
      </w:r>
      <w:proofErr w:type="gramEnd"/>
    </w:p>
    <w:p w:rsidR="00236B53" w:rsidRDefault="00236B53" w:rsidP="00236B53">
      <w:pPr>
        <w:spacing w:line="360" w:lineRule="auto"/>
        <w:jc w:val="both"/>
        <w:rPr>
          <w:b/>
        </w:rPr>
      </w:pPr>
      <w:proofErr w:type="gramStart"/>
      <w:r>
        <w:rPr>
          <w:rFonts w:eastAsia="Calibri"/>
        </w:rPr>
        <w:t>17 ноября 2016 года № 1435).</w:t>
      </w:r>
      <w:proofErr w:type="gramEnd"/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Форма и порядок проведения олимпиады.</w:t>
      </w:r>
    </w:p>
    <w:p w:rsidR="00236B53" w:rsidRDefault="00236B53" w:rsidP="00236B53">
      <w:pPr>
        <w:spacing w:line="360" w:lineRule="auto"/>
        <w:jc w:val="both"/>
      </w:pPr>
      <w:r>
        <w:t>1. Принимать участие в олимпиаде могут все желающие с 8 по 11 класс.</w:t>
      </w:r>
    </w:p>
    <w:p w:rsidR="00236B53" w:rsidRDefault="00236B53" w:rsidP="00236B53">
      <w:pPr>
        <w:spacing w:line="360" w:lineRule="auto"/>
        <w:jc w:val="both"/>
      </w:pPr>
      <w:r>
        <w:t xml:space="preserve">2. </w:t>
      </w:r>
      <w:proofErr w:type="gramStart"/>
      <w:r>
        <w:t>Участники олимпиады работают: 8 класс – 90 минут, 9 класс – 120 минут, 10 класс – 3 часа, 11 класс – 3,5часа</w:t>
      </w:r>
      <w:proofErr w:type="gramEnd"/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  <w:r>
        <w:t>3.</w:t>
      </w:r>
      <w:r>
        <w:rPr>
          <w:rFonts w:ascii="Times New Roman" w:hAnsi="Times New Roman" w:cs="Times New Roman"/>
        </w:rPr>
        <w:t>Вместе с заданиями каждый участник получает необходимую справочную информацию для их выполнения (периодическую систему, таблицу растворимости, электрохимический ряд напряжений металлов).</w:t>
      </w: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4.Во время проведения олимпиады участник может выходить из аудитории. При этом работа в обязательном порядке остается в аудитории. На ее обложке делается пометка о времени выхода и возвращения учащегося.</w:t>
      </w: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</w:p>
    <w:p w:rsidR="00236B53" w:rsidRDefault="00236B53" w:rsidP="00236B53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5.Практический  тур отдельно не проводится, так как в комплект теоретического тура включены задания, требующие мысленного эксперимента, поэтому общая продолжительность тура может быть увеличена до 5 часов.</w:t>
      </w:r>
    </w:p>
    <w:p w:rsidR="00236B53" w:rsidRDefault="00236B53" w:rsidP="00236B53">
      <w:pPr>
        <w:spacing w:line="360" w:lineRule="auto"/>
        <w:jc w:val="both"/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t xml:space="preserve">6. Участникам олимпиады категорически запрещается пользоваться сотовыми телефонами. </w:t>
      </w: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Процедура оценивания выполненных заданий.</w:t>
      </w:r>
    </w:p>
    <w:p w:rsidR="00236B53" w:rsidRDefault="00236B53" w:rsidP="00236B53">
      <w:pPr>
        <w:spacing w:line="360" w:lineRule="auto"/>
        <w:jc w:val="both"/>
      </w:pPr>
      <w:r>
        <w:t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баллов в зависимости от их сложности и от возрастной параллели, в которой они представлены.</w:t>
      </w:r>
    </w:p>
    <w:p w:rsidR="00236B53" w:rsidRDefault="00236B53" w:rsidP="00236B53">
      <w:pPr>
        <w:spacing w:line="360" w:lineRule="auto"/>
        <w:jc w:val="both"/>
        <w:rPr>
          <w:b/>
        </w:rPr>
      </w:pPr>
      <w:r>
        <w:t xml:space="preserve">Методические комиссии  готовят комплекты заданий для 8,9,10,11 классов. </w:t>
      </w:r>
    </w:p>
    <w:p w:rsidR="00236B53" w:rsidRDefault="00236B53" w:rsidP="00236B53">
      <w:pPr>
        <w:spacing w:line="360" w:lineRule="auto"/>
        <w:jc w:val="both"/>
      </w:pPr>
      <w:r>
        <w:t xml:space="preserve">Задания для 8-9 классов составляются </w:t>
      </w:r>
      <w:proofErr w:type="gramStart"/>
      <w:r>
        <w:t>у</w:t>
      </w:r>
      <w:proofErr w:type="gramEnd"/>
      <w:r>
        <w:t xml:space="preserve"> </w:t>
      </w:r>
      <w:proofErr w:type="gramStart"/>
      <w:r>
        <w:t>учетом</w:t>
      </w:r>
      <w:proofErr w:type="gramEnd"/>
      <w:r>
        <w:t xml:space="preserve"> того объема материала, который на данный момент пройден участниками в школе. Задания для 10-11 классов, с учетом концентрической системы преподавания, охватывают весь курс истории.</w:t>
      </w: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Содержание заданий.</w:t>
      </w:r>
    </w:p>
    <w:p w:rsidR="00236B53" w:rsidRDefault="00236B53" w:rsidP="00236B53">
      <w:pPr>
        <w:jc w:val="both"/>
      </w:pPr>
      <w:r>
        <w:t>Содержание заданий имеют творческий характер, отличаются сбалансированностью содержания и соответствуют возможностям участников.</w:t>
      </w:r>
    </w:p>
    <w:p w:rsidR="00236B53" w:rsidRDefault="00236B53" w:rsidP="00236B53">
      <w:pPr>
        <w:spacing w:line="360" w:lineRule="auto"/>
        <w:jc w:val="both"/>
        <w:rPr>
          <w:b/>
        </w:rPr>
      </w:pPr>
    </w:p>
    <w:p w:rsidR="00236B53" w:rsidRDefault="00236B53" w:rsidP="00236B53">
      <w:pPr>
        <w:spacing w:line="360" w:lineRule="auto"/>
        <w:jc w:val="both"/>
        <w:rPr>
          <w:b/>
        </w:rPr>
      </w:pPr>
      <w:r>
        <w:rPr>
          <w:b/>
        </w:rPr>
        <w:t>Подведение итогов.</w:t>
      </w:r>
    </w:p>
    <w:p w:rsidR="00236B53" w:rsidRDefault="00236B53" w:rsidP="00236B53">
      <w:pPr>
        <w:spacing w:line="360" w:lineRule="auto"/>
        <w:jc w:val="both"/>
      </w:pPr>
      <w:r>
        <w:t>• Победителями олимпиады по химии признаются участники, набравшие наибольшее количество баллов (более половины максимально возможных).</w:t>
      </w:r>
    </w:p>
    <w:p w:rsidR="00236B53" w:rsidRDefault="00236B53" w:rsidP="00236B53">
      <w:pPr>
        <w:spacing w:line="360" w:lineRule="auto"/>
        <w:jc w:val="both"/>
      </w:pPr>
      <w:r>
        <w:t xml:space="preserve">• 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236B53" w:rsidRDefault="00236B53" w:rsidP="00236B53">
      <w:pPr>
        <w:pStyle w:val="a4"/>
        <w:jc w:val="center"/>
        <w:rPr>
          <w:b/>
          <w:sz w:val="32"/>
          <w:u w:val="single"/>
        </w:rPr>
      </w:pPr>
    </w:p>
    <w:p w:rsidR="00A02173" w:rsidRDefault="00A02173" w:rsidP="00A02173">
      <w:pPr>
        <w:rPr>
          <w:b/>
          <w:bCs/>
          <w:kern w:val="36"/>
        </w:rPr>
      </w:pPr>
      <w:r>
        <w:rPr>
          <w:b/>
          <w:bCs/>
          <w:kern w:val="36"/>
        </w:rPr>
        <w:t xml:space="preserve"> </w:t>
      </w:r>
    </w:p>
    <w:p w:rsidR="00A02173" w:rsidRDefault="00A02173" w:rsidP="00A02173">
      <w:pPr>
        <w:pStyle w:val="a3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  <w:bookmarkStart w:id="0" w:name="_GoBack"/>
      <w:bookmarkEnd w:id="0"/>
      <w:r>
        <w:rPr>
          <w:b/>
          <w:sz w:val="32"/>
          <w:u w:val="single"/>
        </w:rPr>
        <w:lastRenderedPageBreak/>
        <w:t>АНДРОПОВСКИЙ РАЙОН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>
      <w:pPr>
        <w:pStyle w:val="a4"/>
        <w:jc w:val="center"/>
        <w:rPr>
          <w:b/>
          <w:sz w:val="32"/>
        </w:rPr>
      </w:pPr>
      <w:r>
        <w:rPr>
          <w:b/>
          <w:sz w:val="32"/>
        </w:rPr>
        <w:t xml:space="preserve">ШКОЛЬНЫЙ  ЭТАП ВСЕРОССИЙСКОЙ ОЛИМПИАДЫ ШКОЛЬНИКОВ </w:t>
      </w:r>
    </w:p>
    <w:p w:rsidR="0030423C" w:rsidRDefault="0030423C" w:rsidP="0030423C">
      <w:pPr>
        <w:pStyle w:val="a4"/>
        <w:jc w:val="center"/>
        <w:rPr>
          <w:b/>
          <w:sz w:val="32"/>
        </w:rPr>
      </w:pPr>
      <w:r>
        <w:rPr>
          <w:b/>
          <w:sz w:val="32"/>
        </w:rPr>
        <w:t>2018/19 УЧЕБНОГО ГОДА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>
      <w:pPr>
        <w:pStyle w:val="a4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Химия</w:t>
      </w:r>
    </w:p>
    <w:p w:rsidR="0030423C" w:rsidRDefault="0030423C" w:rsidP="0030423C">
      <w:pPr>
        <w:pStyle w:val="a4"/>
        <w:jc w:val="center"/>
      </w:pPr>
      <w:r>
        <w:t> </w:t>
      </w:r>
    </w:p>
    <w:p w:rsidR="0030423C" w:rsidRDefault="0030423C" w:rsidP="0030423C"/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416"/>
        <w:gridCol w:w="948"/>
        <w:gridCol w:w="897"/>
        <w:gridCol w:w="1302"/>
        <w:gridCol w:w="1219"/>
        <w:gridCol w:w="964"/>
        <w:gridCol w:w="964"/>
        <w:gridCol w:w="964"/>
        <w:gridCol w:w="964"/>
      </w:tblGrid>
      <w:tr w:rsidR="0030423C" w:rsidTr="0030423C"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8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 (мин.)</w:t>
            </w:r>
          </w:p>
        </w:tc>
        <w:tc>
          <w:tcPr>
            <w:tcW w:w="13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баллов</w:t>
            </w:r>
          </w:p>
        </w:tc>
        <w:tc>
          <w:tcPr>
            <w:tcW w:w="507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баллов   за задание </w:t>
            </w:r>
          </w:p>
        </w:tc>
      </w:tr>
      <w:tr w:rsidR="0030423C" w:rsidTr="0030423C">
        <w:tc>
          <w:tcPr>
            <w:tcW w:w="14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9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8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3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rPr>
                <w:rFonts w:eastAsia="SimSun"/>
                <w:kern w:val="2"/>
                <w:sz w:val="28"/>
                <w:szCs w:val="28"/>
                <w:lang w:eastAsia="hi-IN" w:bidi="hi-IN"/>
              </w:rPr>
            </w:pP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423C" w:rsidTr="0030423C">
        <w:tc>
          <w:tcPr>
            <w:tcW w:w="141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94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13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6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0423C" w:rsidRDefault="0030423C">
            <w:pPr>
              <w:pStyle w:val="a6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30423C" w:rsidRDefault="0030423C" w:rsidP="0030423C">
      <w:pPr>
        <w:rPr>
          <w:sz w:val="28"/>
          <w:szCs w:val="28"/>
        </w:rPr>
      </w:pPr>
    </w:p>
    <w:p w:rsidR="00235B30" w:rsidRDefault="00235B30"/>
    <w:sectPr w:rsidR="00235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E5E"/>
    <w:rsid w:val="00235B30"/>
    <w:rsid w:val="00236B53"/>
    <w:rsid w:val="0030423C"/>
    <w:rsid w:val="00542FBE"/>
    <w:rsid w:val="00A02173"/>
    <w:rsid w:val="00EA4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02173"/>
  </w:style>
  <w:style w:type="paragraph" w:styleId="a4">
    <w:name w:val="Body Text"/>
    <w:basedOn w:val="a"/>
    <w:link w:val="a5"/>
    <w:semiHidden/>
    <w:unhideWhenUsed/>
    <w:rsid w:val="00236B53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236B53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236B53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30423C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17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A02173"/>
  </w:style>
  <w:style w:type="paragraph" w:styleId="a4">
    <w:name w:val="Body Text"/>
    <w:basedOn w:val="a"/>
    <w:link w:val="a5"/>
    <w:semiHidden/>
    <w:unhideWhenUsed/>
    <w:rsid w:val="00236B53"/>
    <w:pPr>
      <w:widowControl w:val="0"/>
      <w:suppressAutoHyphens/>
      <w:spacing w:after="120"/>
    </w:pPr>
    <w:rPr>
      <w:rFonts w:ascii="Arial" w:eastAsia="SimSun" w:hAnsi="Arial" w:cs="Mangal"/>
      <w:kern w:val="2"/>
      <w:sz w:val="20"/>
      <w:lang w:eastAsia="hi-IN" w:bidi="hi-IN"/>
    </w:rPr>
  </w:style>
  <w:style w:type="character" w:customStyle="1" w:styleId="a5">
    <w:name w:val="Основной текст Знак"/>
    <w:basedOn w:val="a0"/>
    <w:link w:val="a4"/>
    <w:semiHidden/>
    <w:rsid w:val="00236B53"/>
    <w:rPr>
      <w:rFonts w:ascii="Arial" w:eastAsia="SimSun" w:hAnsi="Arial" w:cs="Mangal"/>
      <w:kern w:val="2"/>
      <w:sz w:val="20"/>
      <w:szCs w:val="24"/>
      <w:lang w:eastAsia="hi-IN" w:bidi="hi-IN"/>
    </w:rPr>
  </w:style>
  <w:style w:type="paragraph" w:customStyle="1" w:styleId="Standard">
    <w:name w:val="Standard"/>
    <w:rsid w:val="00236B53"/>
    <w:pPr>
      <w:widowControl w:val="0"/>
      <w:suppressAutoHyphens/>
      <w:autoSpaceDN w:val="0"/>
      <w:spacing w:after="0" w:line="240" w:lineRule="auto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a6">
    <w:name w:val="Содержимое таблицы"/>
    <w:basedOn w:val="a"/>
    <w:rsid w:val="0030423C"/>
    <w:pPr>
      <w:widowControl w:val="0"/>
      <w:suppressLineNumbers/>
      <w:suppressAutoHyphens/>
    </w:pPr>
    <w:rPr>
      <w:rFonts w:ascii="Arial" w:eastAsia="SimSun" w:hAnsi="Arial" w:cs="Mangal"/>
      <w:kern w:val="2"/>
      <w:sz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Word_97-20032.doc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669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2018-09-04T13:39:00Z</dcterms:created>
  <dcterms:modified xsi:type="dcterms:W3CDTF">2018-09-04T13:52:00Z</dcterms:modified>
</cp:coreProperties>
</file>